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2F830" w14:textId="1D6D65A7" w:rsidR="00C42A8C" w:rsidRDefault="00C42A8C" w:rsidP="00C42A8C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DD60B5">
        <w:rPr>
          <w:rFonts w:ascii="Times New Roman" w:hAnsi="Times New Roman"/>
          <w:sz w:val="24"/>
          <w:szCs w:val="24"/>
        </w:rPr>
        <w:t>5</w:t>
      </w:r>
    </w:p>
    <w:p w14:paraId="2378077B" w14:textId="77777777" w:rsidR="00C42A8C" w:rsidRDefault="00C42A8C" w:rsidP="00C42A8C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Учетной политике</w:t>
      </w:r>
    </w:p>
    <w:p w14:paraId="4EC3BC72" w14:textId="77777777" w:rsidR="00C42A8C" w:rsidRPr="00C47FAF" w:rsidRDefault="00C42A8C" w:rsidP="00C42A8C">
      <w:pPr>
        <w:widowControl w:val="0"/>
        <w:autoSpaceDE w:val="0"/>
        <w:autoSpaceDN w:val="0"/>
        <w:adjustRightInd w:val="0"/>
        <w:spacing w:after="0" w:line="240" w:lineRule="auto"/>
        <w:ind w:left="6379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Каховского муниципального округа Херсонской области</w:t>
      </w:r>
    </w:p>
    <w:p w14:paraId="6F7C28DB" w14:textId="77777777" w:rsidR="00C42A8C" w:rsidRDefault="00C42A8C" w:rsidP="00C42A8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C0F090D" w14:textId="77777777" w:rsidR="000E1483" w:rsidRDefault="000E1483" w:rsidP="000E1483">
      <w:pPr>
        <w:pStyle w:val="af0"/>
      </w:pPr>
      <w:r>
        <w:t>Порядок выдачи под отчет денежных средств, составления и представления отчетов подотчетными лицами</w:t>
      </w:r>
    </w:p>
    <w:p w14:paraId="27DB190E" w14:textId="77777777" w:rsidR="000E1483" w:rsidRPr="001B2605" w:rsidRDefault="000E1483" w:rsidP="000E1483">
      <w:pPr>
        <w:pStyle w:val="heading1normal"/>
        <w:numPr>
          <w:ilvl w:val="0"/>
          <w:numId w:val="12"/>
        </w:numPr>
        <w:jc w:val="center"/>
        <w:rPr>
          <w:sz w:val="28"/>
          <w:szCs w:val="28"/>
        </w:rPr>
      </w:pPr>
      <w:bookmarkStart w:id="0" w:name="_ref_1-ea10bb6aa90541"/>
      <w:r w:rsidRPr="001B2605">
        <w:rPr>
          <w:b/>
          <w:sz w:val="28"/>
          <w:szCs w:val="28"/>
        </w:rPr>
        <w:t>Общие положения</w:t>
      </w:r>
      <w:bookmarkEnd w:id="0"/>
    </w:p>
    <w:p w14:paraId="1B5D060E" w14:textId="77777777" w:rsidR="000E1483" w:rsidRPr="001B2605" w:rsidRDefault="000E1483" w:rsidP="000E1483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bookmarkStart w:id="1" w:name="_ref_1-ed0f944950304c"/>
      <w:r w:rsidRPr="001B2605">
        <w:rPr>
          <w:sz w:val="28"/>
          <w:szCs w:val="28"/>
        </w:rPr>
        <w:t>Порядок устанавливает единые правила расчетов с подотчетными лицами.</w:t>
      </w:r>
      <w:bookmarkEnd w:id="1"/>
    </w:p>
    <w:p w14:paraId="5ABE0400" w14:textId="77777777" w:rsidR="000E1483" w:rsidRPr="001B2605" w:rsidRDefault="000E1483" w:rsidP="000E1483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bookmarkStart w:id="2" w:name="_ref_1-ab888e3479324c"/>
      <w:r w:rsidRPr="001B2605">
        <w:rPr>
          <w:sz w:val="28"/>
          <w:szCs w:val="28"/>
        </w:rPr>
        <w:t>Основными нормативными правовыми актами, использованными при разработке настоящего Порядка, являются:</w:t>
      </w:r>
      <w:bookmarkEnd w:id="2"/>
    </w:p>
    <w:p w14:paraId="46AC67B0" w14:textId="5E6C7E20" w:rsidR="000E1483" w:rsidRPr="000E1483" w:rsidRDefault="00D16307" w:rsidP="000E1483">
      <w:pPr>
        <w:pStyle w:val="af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E1483" w:rsidRPr="00EF2397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Указание</w:t>
        </w:r>
      </w:hyperlink>
      <w:r w:rsidR="000E1483" w:rsidRPr="000E1483">
        <w:rPr>
          <w:rFonts w:ascii="Times New Roman" w:hAnsi="Times New Roman" w:cs="Times New Roman"/>
          <w:sz w:val="28"/>
          <w:szCs w:val="28"/>
        </w:rPr>
        <w:t> № 3210-У;</w:t>
      </w:r>
    </w:p>
    <w:p w14:paraId="5F12B629" w14:textId="4EF2521D" w:rsidR="000E1483" w:rsidRPr="000E1483" w:rsidRDefault="00D16307" w:rsidP="000E1483">
      <w:pPr>
        <w:pStyle w:val="af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E1483" w:rsidRPr="00EF2397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Инструкция</w:t>
        </w:r>
      </w:hyperlink>
      <w:r w:rsidR="000E1483" w:rsidRPr="000E1483">
        <w:rPr>
          <w:rFonts w:ascii="Times New Roman" w:hAnsi="Times New Roman" w:cs="Times New Roman"/>
          <w:sz w:val="28"/>
          <w:szCs w:val="28"/>
        </w:rPr>
        <w:t> № 157н;</w:t>
      </w:r>
    </w:p>
    <w:p w14:paraId="6BE319F5" w14:textId="11C052F4" w:rsidR="000E1483" w:rsidRPr="000E1483" w:rsidRDefault="00D16307" w:rsidP="000E1483">
      <w:pPr>
        <w:pStyle w:val="af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E1483" w:rsidRPr="00EF2397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="000E1483" w:rsidRPr="000E1483">
        <w:rPr>
          <w:rFonts w:ascii="Times New Roman" w:hAnsi="Times New Roman" w:cs="Times New Roman"/>
          <w:sz w:val="28"/>
          <w:szCs w:val="28"/>
        </w:rPr>
        <w:t xml:space="preserve"> Минфина России № 52н;</w:t>
      </w:r>
    </w:p>
    <w:p w14:paraId="0267CEC2" w14:textId="1B1E1026" w:rsidR="000E1483" w:rsidRDefault="00D16307" w:rsidP="000E1483">
      <w:pPr>
        <w:pStyle w:val="af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E1483" w:rsidRPr="00EF2397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="000E1483" w:rsidRPr="000E1483">
        <w:rPr>
          <w:rFonts w:ascii="Times New Roman" w:hAnsi="Times New Roman" w:cs="Times New Roman"/>
          <w:sz w:val="28"/>
          <w:szCs w:val="28"/>
        </w:rPr>
        <w:t xml:space="preserve"> об особенностях направления работников в служебные командировки, утвержденное Постановлением Правительства РФ</w:t>
      </w:r>
      <w:r w:rsidR="000E1483">
        <w:rPr>
          <w:rFonts w:ascii="Times New Roman" w:hAnsi="Times New Roman" w:cs="Times New Roman"/>
          <w:sz w:val="28"/>
          <w:szCs w:val="28"/>
        </w:rPr>
        <w:br/>
      </w:r>
      <w:r w:rsidR="000E1483" w:rsidRPr="000E1483">
        <w:rPr>
          <w:rFonts w:ascii="Times New Roman" w:hAnsi="Times New Roman" w:cs="Times New Roman"/>
          <w:sz w:val="28"/>
          <w:szCs w:val="28"/>
        </w:rPr>
        <w:t>от 13.10.2008 № 749</w:t>
      </w:r>
      <w:r w:rsidR="00EF2397">
        <w:rPr>
          <w:rFonts w:ascii="Times New Roman" w:hAnsi="Times New Roman" w:cs="Times New Roman"/>
          <w:sz w:val="28"/>
          <w:szCs w:val="28"/>
        </w:rPr>
        <w:t>;</w:t>
      </w:r>
    </w:p>
    <w:p w14:paraId="63739A9A" w14:textId="77777777" w:rsidR="000E1483" w:rsidRPr="001B2605" w:rsidRDefault="000E1483" w:rsidP="000E1483">
      <w:pPr>
        <w:pStyle w:val="heading1normal"/>
        <w:jc w:val="center"/>
        <w:rPr>
          <w:sz w:val="28"/>
          <w:szCs w:val="28"/>
        </w:rPr>
      </w:pPr>
      <w:bookmarkStart w:id="3" w:name="_ref_1-f56f1a7c932e4a"/>
      <w:r w:rsidRPr="001B2605">
        <w:rPr>
          <w:b/>
          <w:sz w:val="28"/>
          <w:szCs w:val="28"/>
        </w:rPr>
        <w:t>Порядок выдачи денежных средств под отчет</w:t>
      </w:r>
      <w:bookmarkEnd w:id="3"/>
    </w:p>
    <w:p w14:paraId="64FEF3A4" w14:textId="0934CBA5" w:rsidR="000E1483" w:rsidRPr="001B2605" w:rsidRDefault="000E1483" w:rsidP="000E1483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bookmarkStart w:id="4" w:name="_ref_1-d90441ec80114e"/>
      <w:r w:rsidRPr="001B2605">
        <w:rPr>
          <w:sz w:val="28"/>
          <w:szCs w:val="28"/>
        </w:rPr>
        <w:t>Денежные средства выдаются (перечисляются) под отчет:</w:t>
      </w:r>
      <w:bookmarkEnd w:id="4"/>
    </w:p>
    <w:p w14:paraId="23D5C86D" w14:textId="24CBA58D" w:rsidR="000E1483" w:rsidRPr="000E1483" w:rsidRDefault="000E1483" w:rsidP="000E1483">
      <w:pPr>
        <w:pStyle w:val="af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83">
        <w:rPr>
          <w:rFonts w:ascii="Times New Roman" w:hAnsi="Times New Roman" w:cs="Times New Roman"/>
          <w:sz w:val="28"/>
          <w:szCs w:val="28"/>
        </w:rPr>
        <w:t>на административно-хозяйственные нужды;</w:t>
      </w:r>
    </w:p>
    <w:p w14:paraId="5B76BC03" w14:textId="53B2F8D2" w:rsidR="000E1483" w:rsidRPr="000E1483" w:rsidRDefault="000E1483" w:rsidP="000E1483">
      <w:pPr>
        <w:pStyle w:val="af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83">
        <w:rPr>
          <w:rFonts w:ascii="Times New Roman" w:hAnsi="Times New Roman" w:cs="Times New Roman"/>
          <w:sz w:val="28"/>
          <w:szCs w:val="28"/>
        </w:rPr>
        <w:t>покрытие (возмещение) затрат, связанных со служебными командировками.</w:t>
      </w:r>
    </w:p>
    <w:p w14:paraId="7517A4B1" w14:textId="77777777" w:rsidR="000E1483" w:rsidRPr="001B2605" w:rsidRDefault="000E1483" w:rsidP="000E1483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bookmarkStart w:id="5" w:name="_ref_1-4db4d624e8a645"/>
      <w:r w:rsidRPr="001B2605">
        <w:rPr>
          <w:sz w:val="28"/>
          <w:szCs w:val="28"/>
        </w:rPr>
        <w:t xml:space="preserve">Получать подотчетные суммы на административно-хозяйственные нужды имеют право работники, замещающие должности, приведенные в </w:t>
      </w:r>
      <w:bookmarkEnd w:id="5"/>
      <w:r w:rsidRPr="001B2605">
        <w:rPr>
          <w:sz w:val="28"/>
          <w:szCs w:val="28"/>
        </w:rPr>
        <w:t>Перечень должностей, с которыми могут заключаться договора о материальной ответственности в местной администрации и подписавшие договора о полной материальной ответственности.</w:t>
      </w:r>
    </w:p>
    <w:p w14:paraId="2715FFD5" w14:textId="77777777" w:rsidR="000E1483" w:rsidRPr="001B2605" w:rsidRDefault="000E1483" w:rsidP="000E1483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bookmarkStart w:id="6" w:name="_ref_1-1797e1f4891840"/>
      <w:r w:rsidRPr="001B2605">
        <w:rPr>
          <w:sz w:val="28"/>
          <w:szCs w:val="28"/>
        </w:rPr>
        <w:t xml:space="preserve">Сумма денежных средств, выдаваемых под отчет одному лицу на административно-хозяйственные нужды, с учетом перерасхода не может превышать </w:t>
      </w:r>
      <w:r>
        <w:rPr>
          <w:sz w:val="28"/>
          <w:szCs w:val="28"/>
        </w:rPr>
        <w:t xml:space="preserve">50 </w:t>
      </w:r>
      <w:r w:rsidRPr="001B2605">
        <w:rPr>
          <w:sz w:val="28"/>
          <w:szCs w:val="28"/>
        </w:rPr>
        <w:t>000,00 (</w:t>
      </w:r>
      <w:r>
        <w:rPr>
          <w:sz w:val="28"/>
          <w:szCs w:val="28"/>
        </w:rPr>
        <w:t>Пятьдесят</w:t>
      </w:r>
      <w:r w:rsidRPr="001B2605">
        <w:rPr>
          <w:sz w:val="28"/>
          <w:szCs w:val="28"/>
        </w:rPr>
        <w:t xml:space="preserve"> тысяч) руб.</w:t>
      </w:r>
      <w:bookmarkEnd w:id="6"/>
    </w:p>
    <w:p w14:paraId="120446A7" w14:textId="77777777" w:rsidR="000E1483" w:rsidRPr="001B2605" w:rsidRDefault="000E1483" w:rsidP="000E1483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bookmarkStart w:id="7" w:name="_ref_1-6503f760d1844d"/>
      <w:r w:rsidRPr="001B2605">
        <w:rPr>
          <w:sz w:val="28"/>
          <w:szCs w:val="28"/>
        </w:rPr>
        <w:t>Денежные средства под отчет на административно-хозяйственные нужды перечисляются на банковские дебетовые карты сотрудников.</w:t>
      </w:r>
      <w:bookmarkEnd w:id="7"/>
    </w:p>
    <w:p w14:paraId="491737F4" w14:textId="77777777" w:rsidR="000E1483" w:rsidRPr="001B2605" w:rsidRDefault="000E1483" w:rsidP="000E1483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bookmarkStart w:id="8" w:name="_ref_1-d4107c1059a54a"/>
      <w:r w:rsidRPr="001B2605">
        <w:rPr>
          <w:sz w:val="28"/>
          <w:szCs w:val="28"/>
        </w:rPr>
        <w:t>Максимальный срок выдачи денежных средств под отчет на административно-хозяйственные нужды составляет 15 календарных дней.</w:t>
      </w:r>
      <w:bookmarkEnd w:id="8"/>
    </w:p>
    <w:p w14:paraId="1ACA69D4" w14:textId="77777777" w:rsidR="000E1483" w:rsidRPr="001B2605" w:rsidRDefault="000E1483" w:rsidP="000E1483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bookmarkStart w:id="9" w:name="_ref_1-35858331481947"/>
      <w:r w:rsidRPr="001B2605">
        <w:rPr>
          <w:sz w:val="28"/>
          <w:szCs w:val="28"/>
        </w:rPr>
        <w:t>Подотчетные суммы на осуществление командировочных расходов выдаются работникам, состоящим в трудовых отношениях, при направлении в служебную командировку в соответствии с распоряжением руководителя.</w:t>
      </w:r>
      <w:bookmarkEnd w:id="9"/>
    </w:p>
    <w:p w14:paraId="624AA9DA" w14:textId="72320415" w:rsidR="000E1483" w:rsidRPr="001B2605" w:rsidRDefault="000E1483" w:rsidP="000E1483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r w:rsidRPr="001B2605">
        <w:rPr>
          <w:sz w:val="28"/>
          <w:szCs w:val="28"/>
        </w:rPr>
        <w:t xml:space="preserve">Сумма денежных средств, выдаваемых под отчет одному лицу на командировочные расходы, не может превышать </w:t>
      </w:r>
      <w:r w:rsidR="000439E9">
        <w:rPr>
          <w:sz w:val="28"/>
          <w:szCs w:val="28"/>
        </w:rPr>
        <w:t>30</w:t>
      </w:r>
      <w:r w:rsidRPr="001B2605">
        <w:rPr>
          <w:sz w:val="28"/>
          <w:szCs w:val="28"/>
        </w:rPr>
        <w:t> 000,00 (</w:t>
      </w:r>
      <w:r w:rsidR="000439E9">
        <w:rPr>
          <w:sz w:val="28"/>
          <w:szCs w:val="28"/>
        </w:rPr>
        <w:t>Тридцать</w:t>
      </w:r>
      <w:r w:rsidRPr="001B2605">
        <w:rPr>
          <w:sz w:val="28"/>
          <w:szCs w:val="28"/>
        </w:rPr>
        <w:t xml:space="preserve"> тысяч) рублей. </w:t>
      </w:r>
    </w:p>
    <w:p w14:paraId="6563071B" w14:textId="3C019307" w:rsidR="000E1483" w:rsidRPr="001B2605" w:rsidRDefault="000E1483" w:rsidP="000E1483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bookmarkStart w:id="10" w:name="_ref_1-a3e4416c0aa746"/>
      <w:r w:rsidRPr="001B2605">
        <w:rPr>
          <w:sz w:val="28"/>
          <w:szCs w:val="28"/>
        </w:rPr>
        <w:lastRenderedPageBreak/>
        <w:t>Авансы</w:t>
      </w:r>
      <w:r>
        <w:rPr>
          <w:sz w:val="28"/>
          <w:szCs w:val="28"/>
        </w:rPr>
        <w:t xml:space="preserve"> или перерасход</w:t>
      </w:r>
      <w:r w:rsidRPr="001B2605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1B2605">
        <w:rPr>
          <w:sz w:val="28"/>
          <w:szCs w:val="28"/>
        </w:rPr>
        <w:t xml:space="preserve"> расходы, связанные со служебными командировками, перечисляются на банковские дебетовые карты </w:t>
      </w:r>
      <w:r w:rsidR="001911F8">
        <w:rPr>
          <w:sz w:val="28"/>
          <w:szCs w:val="28"/>
        </w:rPr>
        <w:t>работников</w:t>
      </w:r>
      <w:r w:rsidRPr="001B2605">
        <w:rPr>
          <w:sz w:val="28"/>
          <w:szCs w:val="28"/>
        </w:rPr>
        <w:t>.</w:t>
      </w:r>
      <w:bookmarkEnd w:id="10"/>
    </w:p>
    <w:p w14:paraId="530822FC" w14:textId="5A09525F" w:rsidR="007C042E" w:rsidRDefault="000E1483" w:rsidP="007C042E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bookmarkStart w:id="11" w:name="_ref_1-e14f361afc9e47"/>
      <w:r w:rsidRPr="001B2605">
        <w:rPr>
          <w:sz w:val="28"/>
          <w:szCs w:val="28"/>
        </w:rPr>
        <w:t>Для получения денежных средств под отчет</w:t>
      </w:r>
      <w:r>
        <w:rPr>
          <w:sz w:val="28"/>
          <w:szCs w:val="28"/>
        </w:rPr>
        <w:t xml:space="preserve"> или возмещение денежных средств по авансовому отчету или командировке </w:t>
      </w:r>
      <w:r w:rsidRPr="001B2605">
        <w:rPr>
          <w:sz w:val="28"/>
          <w:szCs w:val="28"/>
        </w:rPr>
        <w:t>работник оформляет письменное заявление с указанием суммы аванса</w:t>
      </w:r>
      <w:r>
        <w:rPr>
          <w:sz w:val="28"/>
          <w:szCs w:val="28"/>
        </w:rPr>
        <w:t>/перерасхода</w:t>
      </w:r>
      <w:r w:rsidRPr="001B2605">
        <w:rPr>
          <w:sz w:val="28"/>
          <w:szCs w:val="28"/>
        </w:rPr>
        <w:t>, его назначения, расчета (обоснования) размера аванса и срока, на который он выдается. Форма заявления приведена в Приложении</w:t>
      </w:r>
      <w:r>
        <w:rPr>
          <w:sz w:val="28"/>
          <w:szCs w:val="28"/>
        </w:rPr>
        <w:t xml:space="preserve"> 1, 2</w:t>
      </w:r>
      <w:r w:rsidRPr="001B2605">
        <w:rPr>
          <w:sz w:val="28"/>
          <w:szCs w:val="28"/>
        </w:rPr>
        <w:t xml:space="preserve"> к Порядку выдачи под отчет денежных </w:t>
      </w:r>
      <w:r w:rsidR="006D2070">
        <w:rPr>
          <w:sz w:val="28"/>
          <w:szCs w:val="28"/>
        </w:rPr>
        <w:t xml:space="preserve">средств, </w:t>
      </w:r>
      <w:r w:rsidR="006D2070" w:rsidRPr="006D2070">
        <w:rPr>
          <w:sz w:val="28"/>
          <w:szCs w:val="28"/>
        </w:rPr>
        <w:t>составления и представления отчетов подотчетными лицам</w:t>
      </w:r>
      <w:r w:rsidR="006D2070">
        <w:rPr>
          <w:sz w:val="28"/>
          <w:szCs w:val="28"/>
        </w:rPr>
        <w:t>и</w:t>
      </w:r>
      <w:r w:rsidRPr="001B2605">
        <w:rPr>
          <w:sz w:val="28"/>
          <w:szCs w:val="28"/>
        </w:rPr>
        <w:t>.</w:t>
      </w:r>
      <w:bookmarkStart w:id="12" w:name="_ref_1-e3c1fe59dddc4d"/>
      <w:bookmarkEnd w:id="11"/>
    </w:p>
    <w:p w14:paraId="008397ED" w14:textId="56639B52" w:rsidR="007C042E" w:rsidRDefault="000E1483" w:rsidP="007C042E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r w:rsidRPr="007C042E">
        <w:rPr>
          <w:sz w:val="28"/>
          <w:szCs w:val="28"/>
        </w:rPr>
        <w:t xml:space="preserve">На заявлении работника </w:t>
      </w:r>
      <w:r w:rsidR="001911F8" w:rsidRPr="007C042E">
        <w:rPr>
          <w:sz w:val="28"/>
          <w:szCs w:val="28"/>
        </w:rPr>
        <w:t xml:space="preserve">начальник отдела бухгалтерского учета и </w:t>
      </w:r>
      <w:r w:rsidR="00EF2397">
        <w:rPr>
          <w:sz w:val="28"/>
          <w:szCs w:val="28"/>
        </w:rPr>
        <w:t>о</w:t>
      </w:r>
      <w:r w:rsidR="001911F8" w:rsidRPr="007C042E">
        <w:rPr>
          <w:sz w:val="28"/>
          <w:szCs w:val="28"/>
        </w:rPr>
        <w:t>тчетности</w:t>
      </w:r>
      <w:r w:rsidRPr="007C042E">
        <w:rPr>
          <w:sz w:val="28"/>
          <w:szCs w:val="28"/>
        </w:rPr>
        <w:t xml:space="preserve"> проставляет отметку о наличии (отсутствии) на текущую дату задолженности по ранее выданным авансам. При наличии за работником задолженности указываются ее сумма и срок отчета по выданному авансу, ставятся дата и подпись главного бухгалтера. Если задолженности нет, на заявлении делается отметка «Задолженность отсутствует» с указанием даты и проставлением подписи главного бухгалтера.</w:t>
      </w:r>
      <w:bookmarkEnd w:id="12"/>
    </w:p>
    <w:p w14:paraId="7C98B9B2" w14:textId="77777777" w:rsidR="007C042E" w:rsidRDefault="000E1483" w:rsidP="007C042E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r w:rsidRPr="007C042E">
        <w:rPr>
          <w:sz w:val="28"/>
          <w:szCs w:val="28"/>
        </w:rPr>
        <w:t xml:space="preserve">Специалист, уполномоченный на осуществление закупок товаров, работ, услуг для муниципальных нужд </w:t>
      </w:r>
      <w:proofErr w:type="spellStart"/>
      <w:r w:rsidRPr="007C042E">
        <w:rPr>
          <w:sz w:val="28"/>
          <w:szCs w:val="28"/>
        </w:rPr>
        <w:t>ознакамливается</w:t>
      </w:r>
      <w:proofErr w:type="spellEnd"/>
      <w:r w:rsidRPr="007C042E">
        <w:rPr>
          <w:sz w:val="28"/>
          <w:szCs w:val="28"/>
        </w:rPr>
        <w:t xml:space="preserve"> с заявлением и согласует его путем простановки подписи и даты на заявлении.</w:t>
      </w:r>
      <w:bookmarkStart w:id="13" w:name="_ref_1-c4f3cf8c98da45"/>
    </w:p>
    <w:p w14:paraId="0B2FC47E" w14:textId="77777777" w:rsidR="007C042E" w:rsidRDefault="000E1483" w:rsidP="007C042E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r w:rsidRPr="007C042E">
        <w:rPr>
          <w:sz w:val="28"/>
          <w:szCs w:val="28"/>
        </w:rPr>
        <w:t>Руководитель в течение двух рабочих дней рассматривает заявление и согласовывает путем простановки подписи и даты.</w:t>
      </w:r>
      <w:bookmarkStart w:id="14" w:name="_ref_1-02b6a45f2f6c49"/>
      <w:bookmarkEnd w:id="13"/>
    </w:p>
    <w:p w14:paraId="4C404AF8" w14:textId="77777777" w:rsidR="007C042E" w:rsidRDefault="000E1483" w:rsidP="007C042E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r w:rsidRPr="007C042E">
        <w:rPr>
          <w:sz w:val="28"/>
          <w:szCs w:val="28"/>
        </w:rPr>
        <w:t xml:space="preserve">Выдача (перечисление) денежных средств под отчет производится при условии, что за подотчетным лицом нет задолженности по денежным средствам, по которым наступил срок представления Авансового отчета          </w:t>
      </w:r>
      <w:hyperlink r:id="rId11" w:history="1">
        <w:r w:rsidRPr="00EF2397">
          <w:rPr>
            <w:rStyle w:val="af3"/>
            <w:color w:val="auto"/>
            <w:sz w:val="28"/>
            <w:szCs w:val="28"/>
          </w:rPr>
          <w:t>(ф. 0504505)</w:t>
        </w:r>
      </w:hyperlink>
      <w:bookmarkEnd w:id="14"/>
      <w:r w:rsidRPr="00EF2397">
        <w:rPr>
          <w:rStyle w:val="af3"/>
          <w:color w:val="auto"/>
          <w:sz w:val="28"/>
          <w:szCs w:val="28"/>
        </w:rPr>
        <w:t>, если авансовый отчет составляется в бумажном виде</w:t>
      </w:r>
      <w:r w:rsidRPr="007C042E">
        <w:rPr>
          <w:sz w:val="28"/>
          <w:szCs w:val="28"/>
        </w:rPr>
        <w:t xml:space="preserve"> или </w:t>
      </w:r>
      <w:bookmarkStart w:id="15" w:name="_Hlk144146904"/>
      <w:r w:rsidRPr="007C042E">
        <w:rPr>
          <w:sz w:val="28"/>
          <w:szCs w:val="28"/>
        </w:rPr>
        <w:t>решения о командировании на территории Росси</w:t>
      </w:r>
      <w:bookmarkStart w:id="16" w:name="_GoBack"/>
      <w:bookmarkEnd w:id="16"/>
      <w:r w:rsidRPr="007C042E">
        <w:rPr>
          <w:sz w:val="28"/>
          <w:szCs w:val="28"/>
        </w:rPr>
        <w:t>йской Федерации</w:t>
      </w:r>
      <w:r w:rsidR="007C042E" w:rsidRPr="007C042E">
        <w:rPr>
          <w:sz w:val="28"/>
          <w:szCs w:val="28"/>
        </w:rPr>
        <w:t xml:space="preserve"> </w:t>
      </w:r>
      <w:r w:rsidRPr="007C042E">
        <w:rPr>
          <w:sz w:val="28"/>
          <w:szCs w:val="28"/>
        </w:rPr>
        <w:t>(ф. 0504512)</w:t>
      </w:r>
      <w:bookmarkEnd w:id="15"/>
      <w:r w:rsidRPr="007C042E">
        <w:rPr>
          <w:sz w:val="28"/>
          <w:szCs w:val="28"/>
        </w:rPr>
        <w:t>, если документ оформляется в электронном виде и подписывается квалифицированными электронными подписями.</w:t>
      </w:r>
    </w:p>
    <w:p w14:paraId="37669FDA" w14:textId="77777777" w:rsidR="007C042E" w:rsidRDefault="000E1483" w:rsidP="007C042E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r w:rsidRPr="007C042E">
        <w:rPr>
          <w:sz w:val="28"/>
          <w:szCs w:val="28"/>
        </w:rPr>
        <w:t>Копия документа, подтверждающего перечисление средств на расчетный счет подотчетного лица в течение 3-х рабочих дней передается бухгалтерией специалисту, уполномоченному на осуществление закупок товаров, работ, услуг для муниципальных нужд.</w:t>
      </w:r>
      <w:bookmarkStart w:id="17" w:name="_ref_1-30001f81b6c640"/>
    </w:p>
    <w:p w14:paraId="6A883D62" w14:textId="3606A14C" w:rsidR="000E1483" w:rsidRPr="007C042E" w:rsidRDefault="000E1483" w:rsidP="007C042E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r w:rsidRPr="007C042E">
        <w:rPr>
          <w:sz w:val="28"/>
          <w:szCs w:val="28"/>
        </w:rPr>
        <w:t>Передача выданных (перечисленных) под отчет денежных средств одним лицом другому запрещается.</w:t>
      </w:r>
      <w:bookmarkEnd w:id="17"/>
    </w:p>
    <w:p w14:paraId="07A7B584" w14:textId="77777777" w:rsidR="000E1483" w:rsidRPr="001C1ED8" w:rsidRDefault="000E1483" w:rsidP="000E1483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bookmarkStart w:id="18" w:name="_ref_1-505503b2ced34c"/>
      <w:r w:rsidRPr="001B2605">
        <w:rPr>
          <w:sz w:val="28"/>
          <w:szCs w:val="28"/>
        </w:rPr>
        <w:t>В исключительных случаях, когда работник с разрешения руководителя произвел оплату расходов за счет собственных средств, производится возмещение таких расходов. Основанием для этого является авансовый отчет работника об израсходованных средствах, утвержденный руководителем, с приложением подтверждающих документов.</w:t>
      </w:r>
      <w:bookmarkEnd w:id="18"/>
    </w:p>
    <w:p w14:paraId="47EB456C" w14:textId="77777777" w:rsidR="000E1483" w:rsidRPr="001B2605" w:rsidRDefault="000E1483" w:rsidP="000E1483">
      <w:pPr>
        <w:pStyle w:val="heading1normal"/>
        <w:jc w:val="center"/>
        <w:rPr>
          <w:sz w:val="28"/>
          <w:szCs w:val="28"/>
        </w:rPr>
      </w:pPr>
      <w:bookmarkStart w:id="19" w:name="_ref_1-69e8247cc43046"/>
      <w:r w:rsidRPr="001B2605">
        <w:rPr>
          <w:b/>
          <w:sz w:val="28"/>
          <w:szCs w:val="28"/>
        </w:rPr>
        <w:t>Порядок представления отчетности подотчетными лицами</w:t>
      </w:r>
      <w:bookmarkEnd w:id="19"/>
    </w:p>
    <w:p w14:paraId="27D30A1E" w14:textId="77777777" w:rsidR="000E1483" w:rsidRPr="001B2605" w:rsidRDefault="000E1483" w:rsidP="000E1483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bookmarkStart w:id="20" w:name="_ref_1-6067354b1e134c"/>
      <w:r w:rsidRPr="001B2605">
        <w:rPr>
          <w:sz w:val="28"/>
          <w:szCs w:val="28"/>
        </w:rPr>
        <w:t>По израсходованным суммам подотчетное лицо представляет авансовый отчет с приложением документов, подтверждающих произведенные расходы. Документы, приложенные к авансовому отчету, нумеруются подотчетным лицом в порядке их записи в отчете.</w:t>
      </w:r>
      <w:bookmarkEnd w:id="20"/>
    </w:p>
    <w:p w14:paraId="6637D81E" w14:textId="77777777" w:rsidR="000E1483" w:rsidRPr="001B2605" w:rsidRDefault="000E1483" w:rsidP="000E1483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bookmarkStart w:id="21" w:name="_ref_1-0281394a12744a"/>
      <w:r w:rsidRPr="001B2605">
        <w:rPr>
          <w:sz w:val="28"/>
          <w:szCs w:val="28"/>
        </w:rPr>
        <w:lastRenderedPageBreak/>
        <w:t xml:space="preserve">Авансовый отчет </w:t>
      </w:r>
      <w:hyperlink r:id="rId12" w:history="1">
        <w:r w:rsidRPr="00EF2397">
          <w:rPr>
            <w:rStyle w:val="af3"/>
            <w:color w:val="auto"/>
            <w:sz w:val="28"/>
            <w:szCs w:val="28"/>
            <w:u w:val="none"/>
          </w:rPr>
          <w:t>(ф. 0504505)</w:t>
        </w:r>
      </w:hyperlink>
      <w:r w:rsidRPr="001B2605">
        <w:rPr>
          <w:sz w:val="28"/>
          <w:szCs w:val="28"/>
        </w:rPr>
        <w:t xml:space="preserve"> по расходам на административно-хозяйственные нужды представляется подотчетным лицом не позднее пятнадцати рабочих дней со дня истечения срока, на который были выданы денежные средства.</w:t>
      </w:r>
      <w:bookmarkEnd w:id="21"/>
    </w:p>
    <w:p w14:paraId="076AF216" w14:textId="77777777" w:rsidR="000E1483" w:rsidRPr="001B2605" w:rsidRDefault="000E1483" w:rsidP="000E1483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bookmarkStart w:id="22" w:name="_ref_1-c6f78144991948"/>
      <w:r w:rsidRPr="001B2605">
        <w:rPr>
          <w:sz w:val="28"/>
          <w:szCs w:val="28"/>
        </w:rPr>
        <w:t xml:space="preserve">Авансовый отчет </w:t>
      </w:r>
      <w:hyperlink r:id="rId13" w:history="1">
        <w:r w:rsidRPr="00EF2397">
          <w:rPr>
            <w:rStyle w:val="af3"/>
            <w:color w:val="auto"/>
            <w:sz w:val="28"/>
            <w:szCs w:val="28"/>
            <w:u w:val="none"/>
          </w:rPr>
          <w:t>(ф. 0504505)</w:t>
        </w:r>
      </w:hyperlink>
      <w:r w:rsidRPr="00EF2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отчет </w:t>
      </w:r>
      <w:r w:rsidRPr="001B2605">
        <w:rPr>
          <w:sz w:val="28"/>
          <w:szCs w:val="28"/>
        </w:rPr>
        <w:t>по командировочным расходам</w:t>
      </w:r>
      <w:r>
        <w:rPr>
          <w:sz w:val="28"/>
          <w:szCs w:val="28"/>
        </w:rPr>
        <w:t xml:space="preserve"> </w:t>
      </w:r>
      <w:r w:rsidRPr="001B2605">
        <w:rPr>
          <w:sz w:val="28"/>
          <w:szCs w:val="28"/>
        </w:rPr>
        <w:t>представляется работником не позднее трех рабочих дней со дня возвращения из командировки.</w:t>
      </w:r>
      <w:bookmarkEnd w:id="22"/>
    </w:p>
    <w:p w14:paraId="2CD5DAC9" w14:textId="65654D6A" w:rsidR="000E1483" w:rsidRPr="001B2605" w:rsidRDefault="005F331E" w:rsidP="000E1483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bookmarkStart w:id="23" w:name="_ref_1-6667bcada4764c"/>
      <w:r>
        <w:rPr>
          <w:sz w:val="28"/>
          <w:szCs w:val="28"/>
        </w:rPr>
        <w:t>Начальник отдела бухгалтерского учета и отчетности</w:t>
      </w:r>
      <w:r w:rsidR="000E1483" w:rsidRPr="001B2605">
        <w:rPr>
          <w:sz w:val="28"/>
          <w:szCs w:val="28"/>
        </w:rPr>
        <w:t xml:space="preserve"> проверяет правильность оформления Авансового отчета </w:t>
      </w:r>
      <w:hyperlink r:id="rId14" w:history="1">
        <w:r w:rsidR="000E1483" w:rsidRPr="00EF2397">
          <w:rPr>
            <w:rStyle w:val="af3"/>
            <w:color w:val="auto"/>
            <w:sz w:val="28"/>
            <w:szCs w:val="28"/>
            <w:u w:val="none"/>
          </w:rPr>
          <w:t>(ф. 0504505)</w:t>
        </w:r>
      </w:hyperlink>
      <w:r w:rsidR="000E1483" w:rsidRPr="00EF2397">
        <w:rPr>
          <w:sz w:val="28"/>
          <w:szCs w:val="28"/>
        </w:rPr>
        <w:t>,</w:t>
      </w:r>
      <w:r w:rsidR="000E1483" w:rsidRPr="001B2605">
        <w:rPr>
          <w:sz w:val="28"/>
          <w:szCs w:val="28"/>
        </w:rPr>
        <w:t xml:space="preserve"> наличие документов, подтверждающих произведенные расходы, обоснованность расходования средств.</w:t>
      </w:r>
      <w:bookmarkEnd w:id="23"/>
    </w:p>
    <w:p w14:paraId="23370B9E" w14:textId="77777777" w:rsidR="000E1483" w:rsidRPr="001B2605" w:rsidRDefault="000E1483" w:rsidP="000E1483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bookmarkStart w:id="24" w:name="_ref_1-07b88fdb13a441"/>
      <w:r w:rsidRPr="001B2605">
        <w:rPr>
          <w:sz w:val="28"/>
          <w:szCs w:val="28"/>
        </w:rPr>
        <w:t>Все прилагаемые к авансовому отчету документы должны быть оформлены в соответствии с требованиями законодательства РФ: с заполнением необходимых граф, указанием реквизитов, наличием подписей и т.д.</w:t>
      </w:r>
      <w:bookmarkEnd w:id="24"/>
    </w:p>
    <w:p w14:paraId="11C56187" w14:textId="77777777" w:rsidR="000E1483" w:rsidRPr="001B2605" w:rsidRDefault="000E1483" w:rsidP="000E1483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bookmarkStart w:id="25" w:name="_ref_1-5617db29975043"/>
      <w:r w:rsidRPr="001B2605">
        <w:rPr>
          <w:sz w:val="28"/>
          <w:szCs w:val="28"/>
        </w:rPr>
        <w:t xml:space="preserve">Проверенный Авансовый отчет </w:t>
      </w:r>
      <w:hyperlink r:id="rId15" w:history="1">
        <w:r w:rsidRPr="00EF2397">
          <w:rPr>
            <w:rStyle w:val="af3"/>
            <w:color w:val="auto"/>
            <w:sz w:val="28"/>
            <w:szCs w:val="28"/>
            <w:u w:val="none"/>
          </w:rPr>
          <w:t>(ф. 0504505)</w:t>
        </w:r>
      </w:hyperlink>
      <w:r w:rsidRPr="001B2605">
        <w:rPr>
          <w:sz w:val="28"/>
          <w:szCs w:val="28"/>
        </w:rPr>
        <w:t xml:space="preserve"> утверждает руководитель. После этого отчет принимается к учету.</w:t>
      </w:r>
      <w:bookmarkEnd w:id="25"/>
    </w:p>
    <w:p w14:paraId="5C3B2333" w14:textId="77777777" w:rsidR="000E1483" w:rsidRPr="001B2605" w:rsidRDefault="000E1483" w:rsidP="000E1483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bookmarkStart w:id="26" w:name="_ref_1-832e15eefbf846"/>
      <w:r w:rsidRPr="001B2605">
        <w:rPr>
          <w:sz w:val="28"/>
          <w:szCs w:val="28"/>
        </w:rPr>
        <w:t>Проверка и утверждение авансового отчета осуществляются в течение трех рабочих дней со дня его представления подотчетным лицом.</w:t>
      </w:r>
      <w:bookmarkEnd w:id="26"/>
    </w:p>
    <w:p w14:paraId="63C24D57" w14:textId="77777777" w:rsidR="000E1483" w:rsidRPr="001B2605" w:rsidRDefault="000E1483" w:rsidP="000E1483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bookmarkStart w:id="27" w:name="_ref_1-d591e278da9343"/>
      <w:r w:rsidRPr="001B2605">
        <w:rPr>
          <w:sz w:val="28"/>
          <w:szCs w:val="28"/>
        </w:rPr>
        <w:t>Сумма превышения принятых к учету расходов подотчетного лица над ранее выданным авансом (сумма утвержденного перерасхода) перечисляется на банковские дебетовые карты сотрудников.</w:t>
      </w:r>
      <w:bookmarkEnd w:id="27"/>
    </w:p>
    <w:p w14:paraId="301DFF70" w14:textId="77777777" w:rsidR="000E1483" w:rsidRPr="001B2605" w:rsidRDefault="000E1483" w:rsidP="000E1483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bookmarkStart w:id="28" w:name="_ref_1-279740ebfc2a47"/>
      <w:r w:rsidRPr="001B2605">
        <w:rPr>
          <w:sz w:val="28"/>
          <w:szCs w:val="28"/>
        </w:rPr>
        <w:t xml:space="preserve">Остаток неиспользованного аванса вносится подотчетным лицом не позднее дня, следующего за днем утверждения руководителем Авансового отчета </w:t>
      </w:r>
      <w:hyperlink r:id="rId16" w:history="1">
        <w:r w:rsidRPr="00EF2397">
          <w:rPr>
            <w:rStyle w:val="af3"/>
            <w:color w:val="auto"/>
            <w:sz w:val="28"/>
            <w:szCs w:val="28"/>
            <w:u w:val="none"/>
          </w:rPr>
          <w:t>(ф. 0504505)</w:t>
        </w:r>
      </w:hyperlink>
      <w:r w:rsidRPr="00EF2397">
        <w:rPr>
          <w:rStyle w:val="af3"/>
          <w:color w:val="auto"/>
          <w:sz w:val="28"/>
          <w:szCs w:val="28"/>
          <w:u w:val="none"/>
        </w:rPr>
        <w:t xml:space="preserve"> или решения о командировании на территории Российской Федерации</w:t>
      </w:r>
      <w:r w:rsidRPr="00EF2397">
        <w:rPr>
          <w:rStyle w:val="af3"/>
          <w:color w:val="auto"/>
          <w:sz w:val="28"/>
          <w:szCs w:val="28"/>
          <w:u w:val="none"/>
        </w:rPr>
        <w:tab/>
        <w:t>(ф. 0504512)</w:t>
      </w:r>
      <w:r w:rsidRPr="00EF2397">
        <w:rPr>
          <w:sz w:val="28"/>
          <w:szCs w:val="28"/>
        </w:rPr>
        <w:t>.</w:t>
      </w:r>
      <w:bookmarkEnd w:id="28"/>
    </w:p>
    <w:p w14:paraId="09DD36B2" w14:textId="77777777" w:rsidR="000E1483" w:rsidRPr="001B2605" w:rsidRDefault="000E1483" w:rsidP="000E1483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bookmarkStart w:id="29" w:name="_ref_1-9c2398e886d646"/>
      <w:r w:rsidRPr="001B2605">
        <w:rPr>
          <w:sz w:val="28"/>
          <w:szCs w:val="28"/>
        </w:rPr>
        <w:t xml:space="preserve">Если работник в установленный срок не представил Авансовый </w:t>
      </w:r>
      <w:r w:rsidRPr="00EF2397">
        <w:rPr>
          <w:sz w:val="28"/>
          <w:szCs w:val="28"/>
        </w:rPr>
        <w:t xml:space="preserve">отчет </w:t>
      </w:r>
      <w:hyperlink r:id="rId17" w:history="1">
        <w:r w:rsidRPr="00EF2397">
          <w:rPr>
            <w:rStyle w:val="af3"/>
            <w:color w:val="auto"/>
            <w:sz w:val="28"/>
            <w:szCs w:val="28"/>
            <w:u w:val="none"/>
          </w:rPr>
          <w:t>(ф. 0504505</w:t>
        </w:r>
        <w:r w:rsidRPr="00EF2397">
          <w:rPr>
            <w:rStyle w:val="af3"/>
            <w:color w:val="auto"/>
            <w:sz w:val="28"/>
            <w:szCs w:val="28"/>
          </w:rPr>
          <w:t>)</w:t>
        </w:r>
      </w:hyperlink>
      <w:r w:rsidRPr="001B2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0172AC">
        <w:rPr>
          <w:sz w:val="28"/>
          <w:szCs w:val="28"/>
        </w:rPr>
        <w:t>решения о командировании на территории Российской Федерации</w:t>
      </w:r>
      <w:r w:rsidRPr="000172AC">
        <w:rPr>
          <w:sz w:val="28"/>
          <w:szCs w:val="28"/>
        </w:rPr>
        <w:tab/>
        <w:t>(ф. 0504512)</w:t>
      </w:r>
      <w:r>
        <w:rPr>
          <w:sz w:val="28"/>
          <w:szCs w:val="28"/>
        </w:rPr>
        <w:t xml:space="preserve"> </w:t>
      </w:r>
      <w:r w:rsidRPr="001B2605">
        <w:rPr>
          <w:sz w:val="28"/>
          <w:szCs w:val="28"/>
        </w:rPr>
        <w:t xml:space="preserve">и не возвратил остаток неиспользованного аванса, работодатель имеет право удержать из заработной платы работника сумму задолженности по выданному авансу с соблюдением требований, установленных </w:t>
      </w:r>
      <w:hyperlink r:id="rId18" w:history="1">
        <w:r w:rsidRPr="00EF2397">
          <w:rPr>
            <w:rStyle w:val="af3"/>
            <w:color w:val="auto"/>
            <w:sz w:val="28"/>
            <w:szCs w:val="28"/>
            <w:u w:val="none"/>
          </w:rPr>
          <w:t>ст. ст. 137</w:t>
        </w:r>
      </w:hyperlink>
      <w:r w:rsidRPr="00EF2397">
        <w:rPr>
          <w:sz w:val="28"/>
          <w:szCs w:val="28"/>
        </w:rPr>
        <w:t xml:space="preserve"> и </w:t>
      </w:r>
      <w:hyperlink r:id="rId19" w:history="1">
        <w:r w:rsidRPr="00EF2397">
          <w:rPr>
            <w:rStyle w:val="af3"/>
            <w:color w:val="auto"/>
            <w:sz w:val="28"/>
            <w:szCs w:val="28"/>
          </w:rPr>
          <w:t>138</w:t>
        </w:r>
      </w:hyperlink>
      <w:r w:rsidRPr="00EF2397">
        <w:rPr>
          <w:sz w:val="28"/>
          <w:szCs w:val="28"/>
        </w:rPr>
        <w:t xml:space="preserve"> </w:t>
      </w:r>
      <w:r w:rsidRPr="001B2605">
        <w:rPr>
          <w:sz w:val="28"/>
          <w:szCs w:val="28"/>
        </w:rPr>
        <w:t>ТК РФ.</w:t>
      </w:r>
      <w:bookmarkEnd w:id="29"/>
    </w:p>
    <w:p w14:paraId="0687F753" w14:textId="77777777" w:rsidR="000E1483" w:rsidRPr="001B2605" w:rsidRDefault="000E1483" w:rsidP="000E1483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bookmarkStart w:id="30" w:name="_ref_1-3e1cb3c119bb4d"/>
      <w:r w:rsidRPr="001B2605">
        <w:rPr>
          <w:sz w:val="28"/>
          <w:szCs w:val="28"/>
        </w:rPr>
        <w:t>При увольнении работника, имеющего задолженность по подотчетным суммам, остаток этой задолженности удерживается из причитающихся при увольнении работнику выплат.</w:t>
      </w:r>
      <w:bookmarkEnd w:id="30"/>
    </w:p>
    <w:p w14:paraId="2927E885" w14:textId="77777777" w:rsidR="000E1483" w:rsidRDefault="000E1483" w:rsidP="000E1483">
      <w:pPr>
        <w:pStyle w:val="heading2normal"/>
        <w:spacing w:before="0" w:after="0" w:line="240" w:lineRule="auto"/>
        <w:ind w:firstLine="709"/>
        <w:rPr>
          <w:sz w:val="28"/>
          <w:szCs w:val="28"/>
        </w:rPr>
      </w:pPr>
      <w:r w:rsidRPr="001B2605">
        <w:rPr>
          <w:sz w:val="28"/>
          <w:szCs w:val="28"/>
        </w:rPr>
        <w:t xml:space="preserve">Если вычет подотчетных сумм из заработной платы невозможен, либо срок погашения задолженности превышает 3 месяца, главный бухгалтер администрации обязан предоставить Главе </w:t>
      </w:r>
      <w:r>
        <w:rPr>
          <w:sz w:val="28"/>
          <w:szCs w:val="28"/>
        </w:rPr>
        <w:t>Каховской Военно-гражданской администрации</w:t>
      </w:r>
      <w:r w:rsidRPr="001B2605">
        <w:rPr>
          <w:sz w:val="28"/>
          <w:szCs w:val="28"/>
        </w:rPr>
        <w:t xml:space="preserve"> служебную записку с обоснованием необходимости принятия мер для взыскания указанных сумм (не исключая передачи материалов на виновное лицо в суд).</w:t>
      </w:r>
    </w:p>
    <w:p w14:paraId="3A8DB3F8" w14:textId="77777777" w:rsidR="00A34448" w:rsidRPr="00C42A8C" w:rsidRDefault="00A34448" w:rsidP="000E148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sectPr w:rsidR="00A34448" w:rsidRPr="00C42A8C" w:rsidSect="00C42A8C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A009A" w14:textId="77777777" w:rsidR="00D16307" w:rsidRDefault="00D16307" w:rsidP="00C42A8C">
      <w:pPr>
        <w:spacing w:after="0" w:line="240" w:lineRule="auto"/>
      </w:pPr>
      <w:r>
        <w:separator/>
      </w:r>
    </w:p>
  </w:endnote>
  <w:endnote w:type="continuationSeparator" w:id="0">
    <w:p w14:paraId="1D8F5327" w14:textId="77777777" w:rsidR="00D16307" w:rsidRDefault="00D16307" w:rsidP="00C4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2B97A" w14:textId="77777777" w:rsidR="00D16307" w:rsidRDefault="00D16307" w:rsidP="00C42A8C">
      <w:pPr>
        <w:spacing w:after="0" w:line="240" w:lineRule="auto"/>
      </w:pPr>
      <w:r>
        <w:separator/>
      </w:r>
    </w:p>
  </w:footnote>
  <w:footnote w:type="continuationSeparator" w:id="0">
    <w:p w14:paraId="3BA00494" w14:textId="77777777" w:rsidR="00D16307" w:rsidRDefault="00D16307" w:rsidP="00C42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5877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A8E0F" w14:textId="59D12CCF" w:rsidR="00C42A8C" w:rsidRPr="00C42A8C" w:rsidRDefault="00C42A8C">
        <w:pPr>
          <w:pStyle w:val="ac"/>
          <w:jc w:val="center"/>
          <w:rPr>
            <w:rFonts w:ascii="Times New Roman" w:hAnsi="Times New Roman" w:cs="Times New Roman"/>
          </w:rPr>
        </w:pPr>
        <w:r w:rsidRPr="00C42A8C">
          <w:rPr>
            <w:rFonts w:ascii="Times New Roman" w:hAnsi="Times New Roman" w:cs="Times New Roman"/>
          </w:rPr>
          <w:fldChar w:fldCharType="begin"/>
        </w:r>
        <w:r w:rsidRPr="00C42A8C">
          <w:rPr>
            <w:rFonts w:ascii="Times New Roman" w:hAnsi="Times New Roman" w:cs="Times New Roman"/>
          </w:rPr>
          <w:instrText>PAGE   \* MERGEFORMAT</w:instrText>
        </w:r>
        <w:r w:rsidRPr="00C42A8C">
          <w:rPr>
            <w:rFonts w:ascii="Times New Roman" w:hAnsi="Times New Roman" w:cs="Times New Roman"/>
          </w:rPr>
          <w:fldChar w:fldCharType="separate"/>
        </w:r>
        <w:r w:rsidRPr="00C42A8C">
          <w:rPr>
            <w:rFonts w:ascii="Times New Roman" w:hAnsi="Times New Roman" w:cs="Times New Roman"/>
          </w:rPr>
          <w:t>2</w:t>
        </w:r>
        <w:r w:rsidRPr="00C42A8C">
          <w:rPr>
            <w:rFonts w:ascii="Times New Roman" w:hAnsi="Times New Roman" w:cs="Times New Roman"/>
          </w:rPr>
          <w:fldChar w:fldCharType="end"/>
        </w:r>
      </w:p>
    </w:sdtContent>
  </w:sdt>
  <w:p w14:paraId="108E3EDD" w14:textId="77777777" w:rsidR="00C42A8C" w:rsidRDefault="00C42A8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902B9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60C4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A2C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340E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5247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6F3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CE3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926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DEF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66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791C0E"/>
    <w:multiLevelType w:val="hybridMultilevel"/>
    <w:tmpl w:val="02606C08"/>
    <w:lvl w:ilvl="0" w:tplc="8BFCD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636319"/>
    <w:multiLevelType w:val="hybridMultilevel"/>
    <w:tmpl w:val="F36AC9EE"/>
    <w:lvl w:ilvl="0" w:tplc="8BFCD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3F7700"/>
    <w:multiLevelType w:val="multilevel"/>
    <w:tmpl w:val="73108970"/>
    <w:lvl w:ilvl="0">
      <w:start w:val="1"/>
      <w:numFmt w:val="decimal"/>
      <w:pStyle w:val="heading1nor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heading2normal"/>
      <w:suff w:val="space"/>
      <w:lvlText w:val="%1.%2."/>
      <w:lvlJc w:val="left"/>
      <w:pPr>
        <w:ind w:left="426" w:firstLine="0"/>
      </w:pPr>
      <w:rPr>
        <w:rFonts w:hint="default"/>
        <w:sz w:val="28"/>
        <w:szCs w:val="28"/>
      </w:rPr>
    </w:lvl>
    <w:lvl w:ilvl="2">
      <w:start w:val="1"/>
      <w:numFmt w:val="decimal"/>
      <w:pStyle w:val="heading3nor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0677967"/>
    <w:multiLevelType w:val="hybridMultilevel"/>
    <w:tmpl w:val="699C1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AC"/>
    <w:rsid w:val="000439E9"/>
    <w:rsid w:val="000E1483"/>
    <w:rsid w:val="001911F8"/>
    <w:rsid w:val="003D09AC"/>
    <w:rsid w:val="005F331E"/>
    <w:rsid w:val="006C3AD5"/>
    <w:rsid w:val="006D2070"/>
    <w:rsid w:val="007C042E"/>
    <w:rsid w:val="00955E58"/>
    <w:rsid w:val="00A34448"/>
    <w:rsid w:val="00C42A8C"/>
    <w:rsid w:val="00D16307"/>
    <w:rsid w:val="00D802E7"/>
    <w:rsid w:val="00DD60B5"/>
    <w:rsid w:val="00E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9EDC"/>
  <w15:chartTrackingRefBased/>
  <w15:docId w15:val="{A1B6E08F-1A8D-4D67-9CF4-2148E0CB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A8C"/>
  </w:style>
  <w:style w:type="paragraph" w:styleId="1">
    <w:name w:val="heading 1"/>
    <w:basedOn w:val="a"/>
    <w:link w:val="10"/>
    <w:uiPriority w:val="9"/>
    <w:qFormat/>
    <w:rsid w:val="00C42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42A8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C42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A8C"/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2A8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2A8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C4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42A8C"/>
    <w:rPr>
      <w:rFonts w:ascii="Times New Roman" w:eastAsia="Times New Roman" w:hAnsi="Times New Roman" w:cs="Times New Roman"/>
    </w:rPr>
  </w:style>
  <w:style w:type="paragraph" w:styleId="HTML0">
    <w:name w:val="HTML Preformatted"/>
    <w:basedOn w:val="a"/>
    <w:link w:val="HTML"/>
    <w:uiPriority w:val="99"/>
    <w:semiHidden/>
    <w:unhideWhenUsed/>
    <w:rsid w:val="00C42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TML1">
    <w:name w:val="Стандартный HTML Знак1"/>
    <w:basedOn w:val="a0"/>
    <w:uiPriority w:val="99"/>
    <w:semiHidden/>
    <w:rsid w:val="00C42A8C"/>
    <w:rPr>
      <w:rFonts w:ascii="Consolas" w:hAnsi="Consolas"/>
      <w:sz w:val="20"/>
      <w:szCs w:val="20"/>
    </w:rPr>
  </w:style>
  <w:style w:type="paragraph" w:customStyle="1" w:styleId="yrsh">
    <w:name w:val="yrsh"/>
    <w:basedOn w:val="a"/>
    <w:rsid w:val="00C42A8C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title">
    <w:name w:val="tabtitle"/>
    <w:basedOn w:val="a"/>
    <w:rsid w:val="00C42A8C"/>
    <w:pPr>
      <w:shd w:val="clear" w:color="auto" w:fill="28A0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header-listtarget">
    <w:name w:val="header-listtarget"/>
    <w:basedOn w:val="a"/>
    <w:rsid w:val="00C42A8C"/>
    <w:pPr>
      <w:shd w:val="clear" w:color="auto" w:fill="E66E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all">
    <w:name w:val="bdall"/>
    <w:basedOn w:val="a"/>
    <w:rsid w:val="00C42A8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top">
    <w:name w:val="bdtop"/>
    <w:basedOn w:val="a"/>
    <w:rsid w:val="00C42A8C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left">
    <w:name w:val="bdleft"/>
    <w:basedOn w:val="a"/>
    <w:rsid w:val="00C42A8C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right">
    <w:name w:val="bdright"/>
    <w:basedOn w:val="a"/>
    <w:rsid w:val="00C42A8C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bottom">
    <w:name w:val="bdbottom"/>
    <w:basedOn w:val="a"/>
    <w:rsid w:val="00C42A8C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headercell">
    <w:name w:val="headercell"/>
    <w:basedOn w:val="a"/>
    <w:rsid w:val="00C42A8C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lspace">
    <w:name w:val="lspace"/>
    <w:basedOn w:val="a0"/>
    <w:rsid w:val="00C42A8C"/>
    <w:rPr>
      <w:color w:val="FF9900"/>
    </w:rPr>
  </w:style>
  <w:style w:type="character" w:customStyle="1" w:styleId="small">
    <w:name w:val="small"/>
    <w:basedOn w:val="a0"/>
    <w:rsid w:val="00C42A8C"/>
    <w:rPr>
      <w:sz w:val="16"/>
      <w:szCs w:val="16"/>
    </w:rPr>
  </w:style>
  <w:style w:type="character" w:customStyle="1" w:styleId="fill">
    <w:name w:val="fill"/>
    <w:basedOn w:val="a0"/>
    <w:rsid w:val="00C42A8C"/>
    <w:rPr>
      <w:b/>
      <w:bCs/>
      <w:i/>
      <w:iCs/>
      <w:color w:val="FF0000"/>
    </w:rPr>
  </w:style>
  <w:style w:type="character" w:customStyle="1" w:styleId="maggd">
    <w:name w:val="maggd"/>
    <w:basedOn w:val="a0"/>
    <w:rsid w:val="00C42A8C"/>
    <w:rPr>
      <w:color w:val="006400"/>
    </w:rPr>
  </w:style>
  <w:style w:type="character" w:customStyle="1" w:styleId="magusn">
    <w:name w:val="magusn"/>
    <w:basedOn w:val="a0"/>
    <w:rsid w:val="00C42A8C"/>
    <w:rPr>
      <w:color w:val="006666"/>
    </w:rPr>
  </w:style>
  <w:style w:type="character" w:customStyle="1" w:styleId="enp">
    <w:name w:val="enp"/>
    <w:basedOn w:val="a0"/>
    <w:rsid w:val="00C42A8C"/>
    <w:rPr>
      <w:color w:val="3C7828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C42A8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annotation text"/>
    <w:basedOn w:val="a"/>
    <w:link w:val="a4"/>
    <w:uiPriority w:val="99"/>
    <w:semiHidden/>
    <w:unhideWhenUsed/>
    <w:rsid w:val="00C42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C42A8C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rsid w:val="00C42A8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rsid w:val="00C42A8C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C42A8C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rsid w:val="00C42A8C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C42A8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C42A8C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C42A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42A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2A8C"/>
  </w:style>
  <w:style w:type="paragraph" w:customStyle="1" w:styleId="ConsPlusNormal">
    <w:name w:val="ConsPlusNormal"/>
    <w:rsid w:val="00C42A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C42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2A8C"/>
  </w:style>
  <w:style w:type="paragraph" w:styleId="ae">
    <w:name w:val="footer"/>
    <w:basedOn w:val="a"/>
    <w:link w:val="af"/>
    <w:uiPriority w:val="99"/>
    <w:unhideWhenUsed/>
    <w:rsid w:val="00C42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2A8C"/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0E1483"/>
    <w:pPr>
      <w:numPr>
        <w:numId w:val="11"/>
      </w:numPr>
      <w:spacing w:before="120" w:after="120" w:line="276" w:lineRule="auto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0E1483"/>
    <w:pPr>
      <w:numPr>
        <w:ilvl w:val="1"/>
        <w:numId w:val="11"/>
      </w:numPr>
      <w:spacing w:before="120" w:after="120" w:line="276" w:lineRule="auto"/>
      <w:ind w:left="0"/>
      <w:jc w:val="both"/>
      <w:outlineLvl w:val="1"/>
    </w:pPr>
    <w:rPr>
      <w:rFonts w:ascii="Times New Roman" w:eastAsia="Times New Roman" w:hAnsi="Times New Roman" w:cs="Times New Roman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0E1483"/>
    <w:pPr>
      <w:numPr>
        <w:ilvl w:val="2"/>
        <w:numId w:val="11"/>
      </w:numPr>
      <w:spacing w:before="120" w:after="120" w:line="276" w:lineRule="auto"/>
      <w:jc w:val="both"/>
      <w:outlineLvl w:val="2"/>
    </w:pPr>
    <w:rPr>
      <w:rFonts w:ascii="Times New Roman" w:eastAsia="Times New Roman" w:hAnsi="Times New Roman" w:cs="Times New Roman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0E1483"/>
    <w:pPr>
      <w:numPr>
        <w:ilvl w:val="3"/>
        <w:numId w:val="11"/>
      </w:numPr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0E1483"/>
    <w:pPr>
      <w:numPr>
        <w:ilvl w:val="4"/>
        <w:numId w:val="11"/>
      </w:numPr>
      <w:spacing w:before="120" w:after="120" w:line="276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0E1483"/>
    <w:pPr>
      <w:numPr>
        <w:ilvl w:val="5"/>
        <w:numId w:val="11"/>
      </w:numPr>
      <w:spacing w:before="120" w:after="120" w:line="276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0E1483"/>
    <w:pPr>
      <w:numPr>
        <w:ilvl w:val="6"/>
        <w:numId w:val="11"/>
      </w:numPr>
      <w:spacing w:before="120" w:after="120" w:line="276" w:lineRule="auto"/>
      <w:jc w:val="both"/>
      <w:outlineLvl w:val="6"/>
    </w:pPr>
    <w:rPr>
      <w:rFonts w:ascii="Times New Roman" w:eastAsia="Times New Roman" w:hAnsi="Times New Roman" w:cs="Times New Roman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0E1483"/>
    <w:pPr>
      <w:numPr>
        <w:ilvl w:val="7"/>
        <w:numId w:val="11"/>
      </w:numPr>
      <w:spacing w:before="120" w:after="120" w:line="276" w:lineRule="auto"/>
      <w:jc w:val="both"/>
      <w:outlineLvl w:val="7"/>
    </w:pPr>
    <w:rPr>
      <w:rFonts w:ascii="Times New Roman" w:eastAsia="Times New Roman" w:hAnsi="Times New Roman" w:cs="Times New Roman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0E1483"/>
    <w:pPr>
      <w:numPr>
        <w:ilvl w:val="8"/>
        <w:numId w:val="11"/>
      </w:numPr>
      <w:spacing w:before="120" w:after="120" w:line="276" w:lineRule="auto"/>
      <w:jc w:val="both"/>
      <w:outlineLvl w:val="8"/>
    </w:pPr>
    <w:rPr>
      <w:rFonts w:ascii="Times New Roman" w:eastAsia="Times New Roman" w:hAnsi="Times New Roman" w:cs="Times New Roman"/>
      <w:lang w:eastAsia="ru-RU"/>
    </w:rPr>
  </w:style>
  <w:style w:type="paragraph" w:styleId="af0">
    <w:name w:val="Title"/>
    <w:aliases w:val="Текст сноски Знак"/>
    <w:basedOn w:val="a"/>
    <w:next w:val="a"/>
    <w:link w:val="af1"/>
    <w:uiPriority w:val="10"/>
    <w:qFormat/>
    <w:rsid w:val="000E1483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f1">
    <w:name w:val="Заголовок Знак"/>
    <w:aliases w:val="Текст сноски Знак Знак"/>
    <w:basedOn w:val="a0"/>
    <w:link w:val="af0"/>
    <w:uiPriority w:val="10"/>
    <w:rsid w:val="000E1483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f2">
    <w:name w:val="No Spacing"/>
    <w:uiPriority w:val="1"/>
    <w:qFormat/>
    <w:rsid w:val="000E148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f3">
    <w:name w:val="Hyperlink"/>
    <w:uiPriority w:val="99"/>
    <w:unhideWhenUsed/>
    <w:rsid w:val="000E1483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0E1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ovm1.consultant.ru/cgi/online.cgi?ref=9D8161AA42813FF2C5CEF20345109A18045E915A4D486592BF0D91A3DD55F1698951AD87C989255BD5FBE092C10199654393C4422B6702763792395C742FD69D86DB4C4BBB23d1R3M" TargetMode="External"/><Relationship Id="rId13" Type="http://schemas.openxmlformats.org/officeDocument/2006/relationships/hyperlink" Target="https://cloudovm1.consultant.ru/cgi/online.cgi?ref=9D8161AA42813FF2C5CEF20345109A18045E915A4D486592BF0D91A3DD55F1698951AD9BC98E255BD5FCEE95C00C9338499B9D4E29600D213292d3R9M" TargetMode="External"/><Relationship Id="rId18" Type="http://schemas.openxmlformats.org/officeDocument/2006/relationships/hyperlink" Target="https://cloudovm1.consultant.ru/cgi/online.cgi?ref=9D8161AA42813FF2C5CEF20345109A18045E915A4D486592BF0D91A3DD55F1698951AD87C989255BD5FAE991C3029B654393C4422B6702763792395C742FD6978DDD4C4BBB23d1R3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loudovm1.consultant.ru/cgi/online.cgi?ref=9D8161AA42813FF2C5CEF20345109A18045E915A4D486592BF0D91A3DD55F1698951AD87C989255BD5FBEB97C0019A654393C4422B6702763F803Ed1R5M" TargetMode="External"/><Relationship Id="rId12" Type="http://schemas.openxmlformats.org/officeDocument/2006/relationships/hyperlink" Target="https://cloudovm1.consultant.ru/cgi/online.cgi?ref=9D8161AA42813FF2C5CEF20345109A18045E915A4D486592BF0D91A3DD55F1698951AD9BC98E255BD5FCEE95C00C9338499B9D4E29600D213292d3R9M" TargetMode="External"/><Relationship Id="rId17" Type="http://schemas.openxmlformats.org/officeDocument/2006/relationships/hyperlink" Target="https://cloudovm1.consultant.ru/cgi/online.cgi?ref=9D8161AA42813FF2C5CEF20345109A18045E915A4D486592BF0D91A3DD55F1698951AD9BC98E255BD5FCEE95C00C9338499B9D4E29600D213292d3R9M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ovm1.consultant.ru/cgi/online.cgi?ref=9D8161AA42813FF2C5CEF20345109A18045E915A4D486592BF0D91A3DD55F1698951AD9BC98E255BD5FCEE95C00C9338499B9D4E29600D213292d3R9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ovm1.consultant.ru/cgi/online.cgi?ref=9D8161AA42813FF2C5CEF20345109A18045E915A4D486592BF0D91A3DD55F1698951AD9BC98E255BD5FCEE95C00C9338499B9D4E29600D213292d3R9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ovm1.consultant.ru/cgi/online.cgi?ref=9D8161AA42813FF2C5CEF20345109A18045E915A4D486592BF0D91A3DD55F1698951AD9BC98E255BD5FCEE95C00C9338499B9D4E29600D213292d3R9M" TargetMode="External"/><Relationship Id="rId10" Type="http://schemas.openxmlformats.org/officeDocument/2006/relationships/hyperlink" Target="https://cloudovm1.consultant.ru/cgi/online.cgi?ref=9D8161AA42813FF2C5CEF20345109A18045E915A4D486592BF0D91A3DD55F1698951AD87C989255BD5F8E196C5069C654393C4422B6702763792395C742FD69E8ED54C43BB2402B726F73A412BD403E6C2A5E60AF36CdFRFM" TargetMode="External"/><Relationship Id="rId19" Type="http://schemas.openxmlformats.org/officeDocument/2006/relationships/hyperlink" Target="https://cloudovm1.consultant.ru/cgi/online.cgi?ref=9D8161AA42813FF2C5CEF20345109A18045E915A4D486592BF0D91A3DD55F1698951AD87C989255BD5FAE991C3029B654393C4422B6702763792395C742FD6978ADF4C4BBB23d1R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ovm1.consultant.ru/cgi/online.cgi?ref=9D8161AA42813FF2C5CEF20345109A18045E915A4D486592BF0D91A3DD55F1698951AD87C989255BD5FBE190C6009D654393C4422B6702763F803Ed1R5M" TargetMode="External"/><Relationship Id="rId14" Type="http://schemas.openxmlformats.org/officeDocument/2006/relationships/hyperlink" Target="https://cloudovm1.consultant.ru/cgi/online.cgi?ref=9D8161AA42813FF2C5CEF20345109A18045E915A4D486592BF0D91A3DD55F1698951AD9BC98E255BD5FCEE95C00C9338499B9D4E29600D213292d3R9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2024-10-09T14:10:00Z</cp:lastPrinted>
  <dcterms:created xsi:type="dcterms:W3CDTF">2024-05-28T17:18:00Z</dcterms:created>
  <dcterms:modified xsi:type="dcterms:W3CDTF">2024-10-09T14:10:00Z</dcterms:modified>
</cp:coreProperties>
</file>